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9F" w:rsidRPr="00761FCC" w:rsidRDefault="00567873">
      <w:pPr>
        <w:pStyle w:val="KonuBal"/>
        <w:jc w:val="left"/>
        <w:rPr>
          <w:sz w:val="22"/>
          <w:szCs w:val="22"/>
        </w:rPr>
      </w:pPr>
      <w:r w:rsidRPr="00761FC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-38100</wp:posOffset>
            </wp:positionH>
            <wp:positionV relativeFrom="paragraph">
              <wp:posOffset>-478790</wp:posOffset>
            </wp:positionV>
            <wp:extent cx="1276350" cy="790575"/>
            <wp:effectExtent l="19050" t="0" r="0" b="0"/>
            <wp:wrapNone/>
            <wp:docPr id="3" name="Resim 3" descr="TED LOGO SON HAL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D LOGO SON HAL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59F" w:rsidRPr="00761FCC" w:rsidRDefault="008F189E" w:rsidP="008B78E6">
      <w:pPr>
        <w:pStyle w:val="KonuBal"/>
        <w:jc w:val="left"/>
        <w:rPr>
          <w:b w:val="0"/>
          <w:sz w:val="22"/>
          <w:szCs w:val="22"/>
        </w:rPr>
      </w:pP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</w:p>
    <w:p w:rsidR="00D724EC" w:rsidRDefault="00CD2818" w:rsidP="00CD2818">
      <w:pPr>
        <w:pStyle w:val="KonuBal"/>
        <w:rPr>
          <w:sz w:val="22"/>
          <w:szCs w:val="22"/>
        </w:rPr>
      </w:pPr>
      <w:r w:rsidRPr="00761FCC">
        <w:rPr>
          <w:sz w:val="22"/>
          <w:szCs w:val="22"/>
        </w:rPr>
        <w:t xml:space="preserve">TENİS ESKRİM DAĞCILIK SPOR KULÜBÜ </w:t>
      </w:r>
    </w:p>
    <w:p w:rsidR="00CD2818" w:rsidRPr="00761FCC" w:rsidRDefault="00CD2818" w:rsidP="00CD2818">
      <w:pPr>
        <w:pStyle w:val="KonuBal"/>
        <w:rPr>
          <w:sz w:val="22"/>
          <w:szCs w:val="22"/>
        </w:rPr>
      </w:pPr>
      <w:r w:rsidRPr="00761FCC">
        <w:rPr>
          <w:sz w:val="22"/>
          <w:szCs w:val="22"/>
        </w:rPr>
        <w:t>YÖNETİM KURULU BAŞKANLIĞI’ NDAN</w:t>
      </w:r>
    </w:p>
    <w:p w:rsidR="00CD2818" w:rsidRPr="00761FCC" w:rsidRDefault="00CD2818" w:rsidP="00CD2818">
      <w:pPr>
        <w:pStyle w:val="KonuBal"/>
        <w:rPr>
          <w:sz w:val="22"/>
          <w:szCs w:val="22"/>
        </w:rPr>
      </w:pPr>
      <w:r w:rsidRPr="00761FCC">
        <w:rPr>
          <w:sz w:val="22"/>
          <w:szCs w:val="22"/>
        </w:rPr>
        <w:t>OLA</w:t>
      </w:r>
      <w:r w:rsidR="008F189E" w:rsidRPr="00761FCC">
        <w:rPr>
          <w:sz w:val="22"/>
          <w:szCs w:val="22"/>
        </w:rPr>
        <w:t>Ğ</w:t>
      </w:r>
      <w:r w:rsidRPr="00761FCC">
        <w:rPr>
          <w:sz w:val="22"/>
          <w:szCs w:val="22"/>
        </w:rPr>
        <w:t>AN</w:t>
      </w:r>
      <w:r w:rsidR="00C55265" w:rsidRPr="00761FCC">
        <w:rPr>
          <w:sz w:val="22"/>
          <w:szCs w:val="22"/>
        </w:rPr>
        <w:t xml:space="preserve"> MALİ</w:t>
      </w:r>
      <w:r w:rsidRPr="00761FCC">
        <w:rPr>
          <w:sz w:val="22"/>
          <w:szCs w:val="22"/>
        </w:rPr>
        <w:t xml:space="preserve"> GENEL KURUL TOPLANTI DAVETİ </w:t>
      </w:r>
    </w:p>
    <w:p w:rsidR="00CD2818" w:rsidRPr="00761FCC" w:rsidRDefault="00CD2818" w:rsidP="00CD2818">
      <w:pPr>
        <w:pStyle w:val="KonuBal"/>
        <w:rPr>
          <w:sz w:val="22"/>
          <w:szCs w:val="22"/>
        </w:rPr>
      </w:pPr>
    </w:p>
    <w:p w:rsidR="00CD2818" w:rsidRPr="00761FCC" w:rsidRDefault="00CD2818" w:rsidP="00CD2818">
      <w:pPr>
        <w:rPr>
          <w:sz w:val="22"/>
          <w:szCs w:val="22"/>
        </w:rPr>
      </w:pPr>
      <w:r w:rsidRPr="00761FCC">
        <w:rPr>
          <w:sz w:val="22"/>
          <w:szCs w:val="22"/>
        </w:rPr>
        <w:t xml:space="preserve">Sayın </w:t>
      </w:r>
      <w:r w:rsidR="001B294C" w:rsidRPr="00761FCC">
        <w:rPr>
          <w:sz w:val="22"/>
          <w:szCs w:val="22"/>
        </w:rPr>
        <w:t>Ü</w:t>
      </w:r>
      <w:r w:rsidRPr="00761FCC">
        <w:rPr>
          <w:sz w:val="22"/>
          <w:szCs w:val="22"/>
        </w:rPr>
        <w:t xml:space="preserve">yemiz, </w:t>
      </w:r>
    </w:p>
    <w:p w:rsidR="00CD2818" w:rsidRPr="00761FCC" w:rsidRDefault="00CD2818" w:rsidP="00CD2818">
      <w:pPr>
        <w:jc w:val="both"/>
        <w:rPr>
          <w:sz w:val="22"/>
          <w:szCs w:val="22"/>
        </w:rPr>
      </w:pPr>
    </w:p>
    <w:p w:rsidR="00D724EC" w:rsidRPr="00CD2818" w:rsidRDefault="00CD2818" w:rsidP="00D724EC">
      <w:pPr>
        <w:jc w:val="both"/>
        <w:rPr>
          <w:sz w:val="22"/>
          <w:szCs w:val="22"/>
        </w:rPr>
      </w:pPr>
      <w:proofErr w:type="gramStart"/>
      <w:r w:rsidRPr="00761FCC">
        <w:rPr>
          <w:sz w:val="22"/>
          <w:szCs w:val="22"/>
        </w:rPr>
        <w:t xml:space="preserve">Kulübümüz Olağan </w:t>
      </w:r>
      <w:r w:rsidR="00162265" w:rsidRPr="00761FCC">
        <w:rPr>
          <w:sz w:val="22"/>
          <w:szCs w:val="22"/>
        </w:rPr>
        <w:t xml:space="preserve">Mali </w:t>
      </w:r>
      <w:r w:rsidRPr="00761FCC">
        <w:rPr>
          <w:sz w:val="22"/>
          <w:szCs w:val="22"/>
        </w:rPr>
        <w:t xml:space="preserve">Genel Kurul </w:t>
      </w:r>
      <w:r w:rsidR="00C637AD">
        <w:rPr>
          <w:sz w:val="22"/>
          <w:szCs w:val="22"/>
        </w:rPr>
        <w:t>Toplantısı 18</w:t>
      </w:r>
      <w:r w:rsidRPr="00761FCC">
        <w:rPr>
          <w:sz w:val="22"/>
          <w:szCs w:val="22"/>
        </w:rPr>
        <w:t>.0</w:t>
      </w:r>
      <w:r w:rsidR="00D724EC">
        <w:rPr>
          <w:sz w:val="22"/>
          <w:szCs w:val="22"/>
        </w:rPr>
        <w:t>1.202</w:t>
      </w:r>
      <w:r w:rsidR="00C637AD">
        <w:rPr>
          <w:sz w:val="22"/>
          <w:szCs w:val="22"/>
        </w:rPr>
        <w:t>5</w:t>
      </w:r>
      <w:r w:rsidRPr="00761FCC">
        <w:rPr>
          <w:sz w:val="22"/>
          <w:szCs w:val="22"/>
        </w:rPr>
        <w:t xml:space="preserve"> günü saat 13.</w:t>
      </w:r>
      <w:r w:rsidR="00D724EC">
        <w:rPr>
          <w:sz w:val="22"/>
          <w:szCs w:val="22"/>
        </w:rPr>
        <w:t>00</w:t>
      </w:r>
      <w:r w:rsidRPr="00761FCC">
        <w:rPr>
          <w:sz w:val="22"/>
          <w:szCs w:val="22"/>
        </w:rPr>
        <w:t>’ da, yeterli ço</w:t>
      </w:r>
      <w:r w:rsidR="00413BC1" w:rsidRPr="00761FCC">
        <w:rPr>
          <w:sz w:val="22"/>
          <w:szCs w:val="22"/>
        </w:rPr>
        <w:t>ğunluk sağlanamadığı takdirde 2</w:t>
      </w:r>
      <w:r w:rsidR="00C637AD">
        <w:rPr>
          <w:sz w:val="22"/>
          <w:szCs w:val="22"/>
        </w:rPr>
        <w:t>5</w:t>
      </w:r>
      <w:r w:rsidRPr="00761FCC">
        <w:rPr>
          <w:sz w:val="22"/>
          <w:szCs w:val="22"/>
        </w:rPr>
        <w:t>.0</w:t>
      </w:r>
      <w:r w:rsidR="00D724EC">
        <w:rPr>
          <w:sz w:val="22"/>
          <w:szCs w:val="22"/>
        </w:rPr>
        <w:t>1</w:t>
      </w:r>
      <w:r w:rsidRPr="00761FCC">
        <w:rPr>
          <w:sz w:val="22"/>
          <w:szCs w:val="22"/>
        </w:rPr>
        <w:t>.202</w:t>
      </w:r>
      <w:r w:rsidR="00C637AD">
        <w:rPr>
          <w:sz w:val="22"/>
          <w:szCs w:val="22"/>
        </w:rPr>
        <w:t>5</w:t>
      </w:r>
      <w:r w:rsidRPr="00761FCC">
        <w:rPr>
          <w:sz w:val="22"/>
          <w:szCs w:val="22"/>
        </w:rPr>
        <w:t xml:space="preserve"> günü saat 13.</w:t>
      </w:r>
      <w:r w:rsidR="00D724EC">
        <w:rPr>
          <w:sz w:val="22"/>
          <w:szCs w:val="22"/>
        </w:rPr>
        <w:t>0</w:t>
      </w:r>
      <w:r w:rsidRPr="00761FCC">
        <w:rPr>
          <w:sz w:val="22"/>
          <w:szCs w:val="22"/>
        </w:rPr>
        <w:t>0’ da Kulüp Tüzüğü hükümleri gereğince, Yönetim ve Denetleme Kurulları üye tam sayısının iki katından az olmamak şartıyla hazır bulunanla</w:t>
      </w:r>
      <w:r w:rsidR="00D724EC">
        <w:rPr>
          <w:sz w:val="22"/>
          <w:szCs w:val="22"/>
        </w:rPr>
        <w:t xml:space="preserve">rın iştiraki ile Tarabya Bayırı Cad. </w:t>
      </w:r>
      <w:r w:rsidRPr="00761FCC">
        <w:rPr>
          <w:sz w:val="22"/>
          <w:szCs w:val="22"/>
        </w:rPr>
        <w:t>Siteler Durağı No:68 34457 Tarabya</w:t>
      </w:r>
      <w:r w:rsidR="00D724EC">
        <w:rPr>
          <w:sz w:val="22"/>
          <w:szCs w:val="22"/>
        </w:rPr>
        <w:t>-Sarıyer</w:t>
      </w:r>
      <w:r w:rsidR="00EE6AD2" w:rsidRPr="00761FCC">
        <w:rPr>
          <w:sz w:val="22"/>
          <w:szCs w:val="22"/>
        </w:rPr>
        <w:t>/</w:t>
      </w:r>
      <w:r w:rsidR="00D724EC">
        <w:rPr>
          <w:sz w:val="22"/>
          <w:szCs w:val="22"/>
        </w:rPr>
        <w:t xml:space="preserve">İSTANBUL adresinde kayıtlı kulübümüzde </w:t>
      </w:r>
      <w:r w:rsidRPr="00761FCC">
        <w:rPr>
          <w:sz w:val="22"/>
          <w:szCs w:val="22"/>
        </w:rPr>
        <w:t xml:space="preserve">yapılacaktır. </w:t>
      </w:r>
      <w:proofErr w:type="gramEnd"/>
    </w:p>
    <w:p w:rsidR="00CD2818" w:rsidRPr="00761FCC" w:rsidRDefault="00CD2818" w:rsidP="00CD2818">
      <w:pPr>
        <w:jc w:val="both"/>
        <w:rPr>
          <w:sz w:val="22"/>
          <w:szCs w:val="22"/>
        </w:rPr>
      </w:pPr>
    </w:p>
    <w:p w:rsidR="008F189E" w:rsidRPr="00761FCC" w:rsidRDefault="008F189E" w:rsidP="00CD2818">
      <w:p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Saygılarımızla.</w:t>
      </w:r>
    </w:p>
    <w:p w:rsidR="008F189E" w:rsidRPr="00761FCC" w:rsidRDefault="008F189E" w:rsidP="00CD2818">
      <w:p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Tenis Esk</w:t>
      </w:r>
      <w:r w:rsidR="00D724EC">
        <w:rPr>
          <w:sz w:val="22"/>
          <w:szCs w:val="22"/>
        </w:rPr>
        <w:t>rim Dağcılık Spor Kulübü</w:t>
      </w:r>
    </w:p>
    <w:p w:rsidR="008F189E" w:rsidRPr="00761FCC" w:rsidRDefault="008F189E" w:rsidP="00CD2818">
      <w:p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Yönetim Kurulu</w:t>
      </w:r>
    </w:p>
    <w:p w:rsidR="00CD2818" w:rsidRPr="00761FCC" w:rsidRDefault="00CD2818" w:rsidP="00CD2818">
      <w:pPr>
        <w:jc w:val="both"/>
        <w:rPr>
          <w:sz w:val="22"/>
          <w:szCs w:val="22"/>
        </w:rPr>
      </w:pPr>
    </w:p>
    <w:p w:rsidR="00CD2818" w:rsidRPr="00761FCC" w:rsidRDefault="00CD2818" w:rsidP="00B905F2">
      <w:pPr>
        <w:pStyle w:val="Balk1"/>
        <w:ind w:firstLine="708"/>
        <w:rPr>
          <w:b/>
          <w:sz w:val="22"/>
          <w:szCs w:val="22"/>
        </w:rPr>
      </w:pPr>
      <w:r w:rsidRPr="00761FCC">
        <w:rPr>
          <w:b/>
          <w:sz w:val="22"/>
          <w:szCs w:val="22"/>
        </w:rPr>
        <w:t xml:space="preserve">TOPLANTI GÜNDEMİ 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Açılış</w:t>
      </w:r>
      <w:r w:rsidR="00B42B75">
        <w:rPr>
          <w:sz w:val="22"/>
          <w:szCs w:val="22"/>
        </w:rPr>
        <w:t>,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Başkanlık Divan</w:t>
      </w:r>
      <w:r w:rsidR="006C5FA4">
        <w:rPr>
          <w:sz w:val="22"/>
          <w:szCs w:val="22"/>
        </w:rPr>
        <w:t xml:space="preserve"> </w:t>
      </w:r>
      <w:proofErr w:type="gramStart"/>
      <w:r w:rsidR="006C5FA4">
        <w:rPr>
          <w:sz w:val="22"/>
          <w:szCs w:val="22"/>
        </w:rPr>
        <w:t xml:space="preserve">Heyeti </w:t>
      </w:r>
      <w:r w:rsidRPr="00761FCC">
        <w:rPr>
          <w:sz w:val="22"/>
          <w:szCs w:val="22"/>
        </w:rPr>
        <w:t xml:space="preserve"> </w:t>
      </w:r>
      <w:r w:rsidR="006C5FA4">
        <w:rPr>
          <w:sz w:val="22"/>
          <w:szCs w:val="22"/>
        </w:rPr>
        <w:t>Se</w:t>
      </w:r>
      <w:r w:rsidR="00890E27">
        <w:rPr>
          <w:sz w:val="22"/>
          <w:szCs w:val="22"/>
        </w:rPr>
        <w:t>çimi</w:t>
      </w:r>
      <w:proofErr w:type="gramEnd"/>
      <w:r w:rsidR="00890E27">
        <w:rPr>
          <w:sz w:val="22"/>
          <w:szCs w:val="22"/>
        </w:rPr>
        <w:t>,</w:t>
      </w:r>
      <w:r w:rsidRPr="00761FCC">
        <w:rPr>
          <w:sz w:val="22"/>
          <w:szCs w:val="22"/>
        </w:rPr>
        <w:t xml:space="preserve"> </w:t>
      </w:r>
      <w:r w:rsidR="006C5FA4">
        <w:rPr>
          <w:sz w:val="22"/>
          <w:szCs w:val="22"/>
        </w:rPr>
        <w:t>S</w:t>
      </w:r>
      <w:r w:rsidRPr="00761FCC">
        <w:rPr>
          <w:sz w:val="22"/>
          <w:szCs w:val="22"/>
        </w:rPr>
        <w:t xml:space="preserve">aygı </w:t>
      </w:r>
      <w:r w:rsidR="006C5FA4">
        <w:rPr>
          <w:sz w:val="22"/>
          <w:szCs w:val="22"/>
        </w:rPr>
        <w:t>D</w:t>
      </w:r>
      <w:r w:rsidRPr="00761FCC">
        <w:rPr>
          <w:sz w:val="22"/>
          <w:szCs w:val="22"/>
        </w:rPr>
        <w:t>uruşu</w:t>
      </w:r>
      <w:r w:rsidR="006C5FA4">
        <w:rPr>
          <w:sz w:val="22"/>
          <w:szCs w:val="22"/>
        </w:rPr>
        <w:t xml:space="preserve"> ve İstiklal Marşı,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Yönetim ve Denetleme Kurulu raporlarının ayrı ayrı okunup görüşülmesi</w:t>
      </w:r>
      <w:r w:rsidR="00EE6AD2" w:rsidRPr="00761FCC">
        <w:rPr>
          <w:sz w:val="22"/>
          <w:szCs w:val="22"/>
        </w:rPr>
        <w:t>,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Yönetim ve Denetleme Kurulunun ayrı ayrı ibra edilmesi,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202</w:t>
      </w:r>
      <w:r w:rsidR="00C637AD">
        <w:rPr>
          <w:sz w:val="22"/>
          <w:szCs w:val="22"/>
        </w:rPr>
        <w:t>5</w:t>
      </w:r>
      <w:r w:rsidRPr="00761FCC">
        <w:rPr>
          <w:sz w:val="22"/>
          <w:szCs w:val="22"/>
        </w:rPr>
        <w:t xml:space="preserve"> yılı üye aidatının belirlenerek karara bağlanması,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202</w:t>
      </w:r>
      <w:r w:rsidR="00C637AD">
        <w:rPr>
          <w:sz w:val="22"/>
          <w:szCs w:val="22"/>
        </w:rPr>
        <w:t>5</w:t>
      </w:r>
      <w:r w:rsidR="00EB4C82" w:rsidRPr="00761FCC">
        <w:rPr>
          <w:sz w:val="22"/>
          <w:szCs w:val="22"/>
        </w:rPr>
        <w:t xml:space="preserve"> yılı tahmini b</w:t>
      </w:r>
      <w:r w:rsidRPr="00761FCC">
        <w:rPr>
          <w:sz w:val="22"/>
          <w:szCs w:val="22"/>
        </w:rPr>
        <w:t>ütçesinin görüşülüp onaylanması,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Dilek ve temenniler,</w:t>
      </w:r>
    </w:p>
    <w:p w:rsidR="00CD2818" w:rsidRPr="00761FCC" w:rsidRDefault="00CD2818" w:rsidP="00890E2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Kapanış.</w:t>
      </w:r>
    </w:p>
    <w:p w:rsidR="008F189E" w:rsidRPr="00761FCC" w:rsidRDefault="008F189E" w:rsidP="00CD2818">
      <w:pPr>
        <w:pStyle w:val="ListeParagraf"/>
        <w:jc w:val="both"/>
        <w:rPr>
          <w:sz w:val="22"/>
          <w:szCs w:val="22"/>
        </w:rPr>
      </w:pPr>
    </w:p>
    <w:p w:rsidR="00CD2818" w:rsidRPr="00761FCC" w:rsidRDefault="00CD2818" w:rsidP="00B905F2">
      <w:pPr>
        <w:ind w:firstLine="360"/>
        <w:jc w:val="both"/>
        <w:rPr>
          <w:b/>
          <w:sz w:val="22"/>
          <w:szCs w:val="22"/>
          <w:u w:val="single"/>
        </w:rPr>
      </w:pPr>
      <w:r w:rsidRPr="00761FCC">
        <w:rPr>
          <w:b/>
          <w:sz w:val="22"/>
          <w:szCs w:val="22"/>
          <w:u w:val="single"/>
        </w:rPr>
        <w:t>ÖNEMLİ NOTLAR</w:t>
      </w:r>
      <w:r w:rsidRPr="00761FCC">
        <w:rPr>
          <w:b/>
          <w:sz w:val="22"/>
          <w:szCs w:val="22"/>
          <w:u w:val="single"/>
        </w:rPr>
        <w:tab/>
        <w:t xml:space="preserve">: </w:t>
      </w:r>
    </w:p>
    <w:p w:rsidR="00CD2818" w:rsidRPr="00761FCC" w:rsidRDefault="004D43E3" w:rsidP="0062692E">
      <w:pPr>
        <w:numPr>
          <w:ilvl w:val="0"/>
          <w:numId w:val="9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Üyelerimizin g</w:t>
      </w:r>
      <w:r w:rsidR="00CD2818" w:rsidRPr="00761FCC">
        <w:rPr>
          <w:sz w:val="22"/>
          <w:szCs w:val="22"/>
        </w:rPr>
        <w:t xml:space="preserve">enel </w:t>
      </w:r>
      <w:r w:rsidRPr="00761FCC">
        <w:rPr>
          <w:sz w:val="22"/>
          <w:szCs w:val="22"/>
        </w:rPr>
        <w:t>k</w:t>
      </w:r>
      <w:r w:rsidR="00CD2818" w:rsidRPr="00761FCC">
        <w:rPr>
          <w:sz w:val="22"/>
          <w:szCs w:val="22"/>
        </w:rPr>
        <w:t xml:space="preserve">urula katılabilmeleri için </w:t>
      </w:r>
      <w:r w:rsidRPr="00761FCC">
        <w:rPr>
          <w:sz w:val="22"/>
          <w:szCs w:val="22"/>
        </w:rPr>
        <w:t>t</w:t>
      </w:r>
      <w:r w:rsidR="00CD2818" w:rsidRPr="00761FCC">
        <w:rPr>
          <w:sz w:val="22"/>
          <w:szCs w:val="22"/>
        </w:rPr>
        <w:t>üzüğümüzün 12. Maddesi A Bendi gereğince 20</w:t>
      </w:r>
      <w:r w:rsidR="00D724EC">
        <w:rPr>
          <w:sz w:val="22"/>
          <w:szCs w:val="22"/>
        </w:rPr>
        <w:t>2</w:t>
      </w:r>
      <w:r w:rsidR="00C637AD">
        <w:rPr>
          <w:sz w:val="22"/>
          <w:szCs w:val="22"/>
        </w:rPr>
        <w:t>4</w:t>
      </w:r>
      <w:r w:rsidR="00CD2818" w:rsidRPr="00761FCC">
        <w:rPr>
          <w:sz w:val="22"/>
          <w:szCs w:val="22"/>
        </w:rPr>
        <w:t xml:space="preserve"> yılı aidatlarını ödemiş olmaları gerekir. Borcu olan üyeler </w:t>
      </w:r>
      <w:r w:rsidRPr="00761FCC">
        <w:rPr>
          <w:sz w:val="22"/>
          <w:szCs w:val="22"/>
        </w:rPr>
        <w:t>g</w:t>
      </w:r>
      <w:r w:rsidR="00CD2818" w:rsidRPr="00761FCC">
        <w:rPr>
          <w:sz w:val="22"/>
          <w:szCs w:val="22"/>
        </w:rPr>
        <w:t xml:space="preserve">enel </w:t>
      </w:r>
      <w:r w:rsidRPr="00761FCC">
        <w:rPr>
          <w:sz w:val="22"/>
          <w:szCs w:val="22"/>
        </w:rPr>
        <w:t>k</w:t>
      </w:r>
      <w:r w:rsidR="00CD2818" w:rsidRPr="00761FCC">
        <w:rPr>
          <w:sz w:val="22"/>
          <w:szCs w:val="22"/>
        </w:rPr>
        <w:t>urula katılamazlar.</w:t>
      </w:r>
    </w:p>
    <w:p w:rsidR="00CD2818" w:rsidRPr="00761FCC" w:rsidRDefault="004D43E3" w:rsidP="0062692E">
      <w:pPr>
        <w:numPr>
          <w:ilvl w:val="0"/>
          <w:numId w:val="9"/>
        </w:numPr>
        <w:jc w:val="both"/>
        <w:rPr>
          <w:sz w:val="22"/>
          <w:szCs w:val="22"/>
        </w:rPr>
      </w:pPr>
      <w:r w:rsidRPr="00761FCC">
        <w:rPr>
          <w:sz w:val="22"/>
          <w:szCs w:val="22"/>
        </w:rPr>
        <w:t>Genel k</w:t>
      </w:r>
      <w:r w:rsidR="00CD2818" w:rsidRPr="00761FCC">
        <w:rPr>
          <w:sz w:val="22"/>
          <w:szCs w:val="22"/>
        </w:rPr>
        <w:t>urula katıla</w:t>
      </w:r>
      <w:r w:rsidR="008008C8" w:rsidRPr="00761FCC">
        <w:rPr>
          <w:sz w:val="22"/>
          <w:szCs w:val="22"/>
        </w:rPr>
        <w:t>bilmek için aidatların 31.12.202</w:t>
      </w:r>
      <w:r w:rsidR="00C637AD">
        <w:rPr>
          <w:sz w:val="22"/>
          <w:szCs w:val="22"/>
        </w:rPr>
        <w:t>4</w:t>
      </w:r>
      <w:r w:rsidR="00CD2818" w:rsidRPr="00761FCC">
        <w:rPr>
          <w:sz w:val="22"/>
          <w:szCs w:val="22"/>
        </w:rPr>
        <w:t xml:space="preserve"> tarihine kadar ödenmiş olması gerekmektedir. </w:t>
      </w:r>
    </w:p>
    <w:p w:rsidR="00D724EC" w:rsidRDefault="00D724EC" w:rsidP="00D724E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D724EC">
        <w:rPr>
          <w:sz w:val="22"/>
          <w:szCs w:val="22"/>
        </w:rPr>
        <w:t>Yönetim K</w:t>
      </w:r>
      <w:r w:rsidR="00C637AD">
        <w:rPr>
          <w:sz w:val="22"/>
          <w:szCs w:val="22"/>
        </w:rPr>
        <w:t>urulu faaliyet raporu 18.01.2025</w:t>
      </w:r>
      <w:r w:rsidRPr="00D724EC">
        <w:rPr>
          <w:sz w:val="22"/>
          <w:szCs w:val="22"/>
        </w:rPr>
        <w:t xml:space="preserve"> tarihinden itibaren Kulüp Müdüriyetinden temin edilebilir.  </w:t>
      </w:r>
    </w:p>
    <w:p w:rsidR="003B0FA1" w:rsidRPr="003B0FA1" w:rsidRDefault="00D724EC" w:rsidP="003B0FA1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1E2BF5">
        <w:rPr>
          <w:sz w:val="22"/>
          <w:szCs w:val="22"/>
        </w:rPr>
        <w:t>Ödemelerinizi;</w:t>
      </w:r>
      <w:r w:rsidRPr="00D724EC">
        <w:rPr>
          <w:b/>
          <w:sz w:val="22"/>
          <w:szCs w:val="22"/>
        </w:rPr>
        <w:t xml:space="preserve"> </w:t>
      </w:r>
      <w:r w:rsidRPr="003B0FA1">
        <w:rPr>
          <w:b/>
          <w:sz w:val="22"/>
          <w:szCs w:val="22"/>
        </w:rPr>
        <w:t>Tenis Eskrim Dağcılık Spor Kulübü adına,</w:t>
      </w:r>
    </w:p>
    <w:tbl>
      <w:tblPr>
        <w:tblW w:w="8597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2267"/>
        <w:gridCol w:w="4616"/>
      </w:tblGrid>
      <w:tr w:rsidR="003B0FA1" w:rsidRPr="00761FCC" w:rsidTr="003B0FA1">
        <w:trPr>
          <w:trHeight w:val="67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0FA1" w:rsidRPr="00761FCC" w:rsidRDefault="003B0FA1" w:rsidP="001E2B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FCC">
              <w:rPr>
                <w:b/>
                <w:bCs/>
                <w:color w:val="000000"/>
                <w:sz w:val="22"/>
                <w:szCs w:val="22"/>
              </w:rPr>
              <w:t>BANKA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0FA1" w:rsidRPr="00761FCC" w:rsidRDefault="003B0FA1" w:rsidP="001E2B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FCC">
              <w:rPr>
                <w:b/>
                <w:bCs/>
                <w:color w:val="000000"/>
                <w:sz w:val="22"/>
                <w:szCs w:val="22"/>
              </w:rPr>
              <w:t>ŞUBE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0FA1" w:rsidRPr="00761FCC" w:rsidRDefault="001E2BF5" w:rsidP="001E2BF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B0FA1" w:rsidRPr="00761FCC">
              <w:rPr>
                <w:b/>
                <w:bCs/>
                <w:color w:val="000000"/>
                <w:sz w:val="22"/>
                <w:szCs w:val="22"/>
              </w:rPr>
              <w:t>IBAN</w:t>
            </w:r>
          </w:p>
        </w:tc>
      </w:tr>
      <w:tr w:rsidR="003B0FA1" w:rsidRPr="00761FCC" w:rsidTr="003B0FA1">
        <w:trPr>
          <w:trHeight w:val="5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3C2635">
            <w:pPr>
              <w:spacing w:line="276" w:lineRule="auto"/>
              <w:ind w:left="-353" w:firstLine="3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Akbank T.A.Ş.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3C2635">
            <w:pPr>
              <w:spacing w:line="276" w:lineRule="auto"/>
              <w:rPr>
                <w:bCs/>
                <w:sz w:val="22"/>
                <w:szCs w:val="22"/>
              </w:rPr>
            </w:pPr>
            <w:r w:rsidRPr="00761FCC">
              <w:rPr>
                <w:bCs/>
                <w:sz w:val="22"/>
                <w:szCs w:val="22"/>
              </w:rPr>
              <w:t>Tarabya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1E2BF5">
            <w:pPr>
              <w:spacing w:line="276" w:lineRule="auto"/>
              <w:rPr>
                <w:sz w:val="22"/>
                <w:szCs w:val="22"/>
              </w:rPr>
            </w:pPr>
            <w:r w:rsidRPr="00761FCC">
              <w:rPr>
                <w:sz w:val="22"/>
                <w:szCs w:val="22"/>
              </w:rPr>
              <w:t>TR57 0004 6002 6288 8000 0089 06</w:t>
            </w:r>
          </w:p>
        </w:tc>
      </w:tr>
      <w:tr w:rsidR="003B0FA1" w:rsidRPr="00761FCC" w:rsidTr="003B0FA1">
        <w:trPr>
          <w:trHeight w:val="5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3C2635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T.İş</w:t>
            </w:r>
            <w:proofErr w:type="spellEnd"/>
            <w:r>
              <w:rPr>
                <w:bCs/>
                <w:sz w:val="22"/>
                <w:szCs w:val="22"/>
              </w:rPr>
              <w:t xml:space="preserve"> Bankası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3C2635">
            <w:pPr>
              <w:spacing w:line="276" w:lineRule="auto"/>
              <w:rPr>
                <w:bCs/>
                <w:sz w:val="22"/>
                <w:szCs w:val="22"/>
              </w:rPr>
            </w:pPr>
            <w:r w:rsidRPr="00761FCC">
              <w:rPr>
                <w:bCs/>
                <w:sz w:val="22"/>
                <w:szCs w:val="22"/>
              </w:rPr>
              <w:t>Yeniköy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1E2BF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61FCC">
              <w:rPr>
                <w:color w:val="000000"/>
                <w:sz w:val="22"/>
                <w:szCs w:val="22"/>
              </w:rPr>
              <w:t>TR09 0006 4000 0011 1510 1110 76</w:t>
            </w:r>
          </w:p>
        </w:tc>
      </w:tr>
      <w:tr w:rsidR="003B0FA1" w:rsidRPr="00761FCC" w:rsidTr="003B0FA1">
        <w:trPr>
          <w:trHeight w:val="5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A1" w:rsidRPr="00761FCC" w:rsidRDefault="003B0FA1" w:rsidP="003C263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Garanti BBVA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A1" w:rsidRPr="00761FCC" w:rsidRDefault="003B0FA1" w:rsidP="003C263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Tarabya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1E2BF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3B0FA1">
              <w:rPr>
                <w:color w:val="000000"/>
                <w:sz w:val="22"/>
                <w:szCs w:val="22"/>
              </w:rPr>
              <w:t>TR12 0006 2000 3940 0006 2964 54</w:t>
            </w:r>
          </w:p>
        </w:tc>
      </w:tr>
      <w:tr w:rsidR="003B0FA1" w:rsidRPr="00761FCC" w:rsidTr="003B0FA1">
        <w:trPr>
          <w:trHeight w:val="5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A1" w:rsidRPr="00761FCC" w:rsidRDefault="003B0FA1" w:rsidP="00C637A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QNB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3C2635">
            <w:pPr>
              <w:spacing w:line="276" w:lineRule="auto"/>
              <w:rPr>
                <w:bCs/>
                <w:sz w:val="22"/>
                <w:szCs w:val="22"/>
              </w:rPr>
            </w:pPr>
            <w:r w:rsidRPr="00761FCC">
              <w:rPr>
                <w:bCs/>
                <w:sz w:val="22"/>
                <w:szCs w:val="22"/>
              </w:rPr>
              <w:t>Tarabya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FA1" w:rsidRPr="00761FCC" w:rsidRDefault="003B0FA1" w:rsidP="001E2BF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61FCC">
              <w:rPr>
                <w:color w:val="000000"/>
                <w:sz w:val="22"/>
                <w:szCs w:val="22"/>
              </w:rPr>
              <w:t>TR91 0011 1000 0000 0026 4220 58</w:t>
            </w:r>
          </w:p>
        </w:tc>
      </w:tr>
    </w:tbl>
    <w:p w:rsidR="00D724EC" w:rsidRDefault="00D724EC" w:rsidP="00474EEF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FCC">
        <w:rPr>
          <w:rFonts w:ascii="Times New Roman" w:hAnsi="Times New Roman" w:cs="Times New Roman"/>
        </w:rPr>
        <w:t xml:space="preserve">Web sitemizde bulunan </w:t>
      </w:r>
      <w:hyperlink r:id="rId9" w:history="1">
        <w:r w:rsidRPr="00761FCC">
          <w:rPr>
            <w:rStyle w:val="Kpr"/>
            <w:rFonts w:ascii="Times New Roman" w:hAnsi="Times New Roman" w:cs="Times New Roman"/>
          </w:rPr>
          <w:t>https://www.tedclub.org.tr/tr/Online-islemler-Aidat-Odeme</w:t>
        </w:r>
      </w:hyperlink>
      <w:r w:rsidRPr="00761FCC">
        <w:rPr>
          <w:rFonts w:ascii="Times New Roman" w:hAnsi="Times New Roman" w:cs="Times New Roman"/>
        </w:rPr>
        <w:t xml:space="preserve"> linkinden,</w:t>
      </w:r>
    </w:p>
    <w:p w:rsidR="00D724EC" w:rsidRDefault="00D724EC" w:rsidP="00474EEF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Akbank, Garanti Bankası</w:t>
      </w:r>
      <w:r w:rsidR="00C637AD">
        <w:rPr>
          <w:rFonts w:ascii="Times New Roman" w:hAnsi="Times New Roman" w:cs="Times New Roman"/>
        </w:rPr>
        <w:t>, İş Bankası</w:t>
      </w:r>
      <w:r>
        <w:rPr>
          <w:rFonts w:ascii="Times New Roman" w:hAnsi="Times New Roman" w:cs="Times New Roman"/>
        </w:rPr>
        <w:t xml:space="preserve"> ve </w:t>
      </w:r>
      <w:r w:rsidR="00C637AD">
        <w:rPr>
          <w:rFonts w:ascii="Times New Roman" w:hAnsi="Times New Roman" w:cs="Times New Roman"/>
        </w:rPr>
        <w:t>QNB</w:t>
      </w:r>
      <w:r>
        <w:rPr>
          <w:rFonts w:ascii="Times New Roman" w:hAnsi="Times New Roman" w:cs="Times New Roman"/>
        </w:rPr>
        <w:t xml:space="preserve"> Kredi </w:t>
      </w:r>
      <w:r w:rsidR="00474EE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artı ile 3 taksitte;</w:t>
      </w:r>
    </w:p>
    <w:p w:rsidR="00D724EC" w:rsidRPr="00474EEF" w:rsidRDefault="00D724EC" w:rsidP="00474EEF">
      <w:pPr>
        <w:pStyle w:val="ListeParagraf"/>
        <w:rPr>
          <w:sz w:val="22"/>
        </w:rPr>
      </w:pPr>
      <w:r w:rsidRPr="00474EEF">
        <w:rPr>
          <w:sz w:val="22"/>
        </w:rPr>
        <w:t>Aşağıdaki kredi kart formunu imzalayarak 0</w:t>
      </w:r>
      <w:r w:rsidR="00474EEF">
        <w:rPr>
          <w:sz w:val="22"/>
        </w:rPr>
        <w:t xml:space="preserve"> </w:t>
      </w:r>
      <w:r w:rsidRPr="00474EEF">
        <w:rPr>
          <w:sz w:val="22"/>
        </w:rPr>
        <w:t>212 262 90 79 numaralı faksımız</w:t>
      </w:r>
      <w:r w:rsidR="00474EEF">
        <w:rPr>
          <w:sz w:val="22"/>
        </w:rPr>
        <w:t xml:space="preserve">a </w:t>
      </w:r>
      <w:r w:rsidRPr="00474EEF">
        <w:rPr>
          <w:sz w:val="22"/>
        </w:rPr>
        <w:t>göndereceğiniz talimatınız doğrultusunda</w:t>
      </w:r>
      <w:r w:rsidR="00474EEF">
        <w:rPr>
          <w:sz w:val="22"/>
        </w:rPr>
        <w:t>,</w:t>
      </w:r>
      <w:r w:rsidRPr="00474EEF">
        <w:rPr>
          <w:sz w:val="22"/>
        </w:rPr>
        <w:t xml:space="preserve"> ödemenizi yapabilirsiniz.</w:t>
      </w:r>
    </w:p>
    <w:p w:rsidR="0039359F" w:rsidRPr="00761FCC" w:rsidRDefault="00D724EC" w:rsidP="003B0FA1">
      <w:pPr>
        <w:tabs>
          <w:tab w:val="left" w:pos="2460"/>
        </w:tabs>
        <w:ind w:left="708"/>
        <w:rPr>
          <w:b/>
          <w:sz w:val="22"/>
          <w:szCs w:val="22"/>
        </w:rPr>
      </w:pPr>
      <w:r w:rsidRPr="00D724EC">
        <w:rPr>
          <w:sz w:val="22"/>
        </w:rPr>
        <w:t xml:space="preserve">  </w:t>
      </w:r>
      <w:r w:rsidR="00474EEF">
        <w:rPr>
          <w:sz w:val="22"/>
        </w:rPr>
        <w:tab/>
      </w:r>
      <w:r w:rsidR="00665F31" w:rsidRPr="00761FCC">
        <w:rPr>
          <w:b/>
          <w:sz w:val="22"/>
          <w:szCs w:val="22"/>
        </w:rPr>
        <w:t xml:space="preserve">Kredi Kartı </w:t>
      </w:r>
      <w:r w:rsidR="00474EEF">
        <w:rPr>
          <w:b/>
          <w:sz w:val="22"/>
          <w:szCs w:val="22"/>
        </w:rPr>
        <w:t>i</w:t>
      </w:r>
      <w:r w:rsidR="00665F31" w:rsidRPr="00761FCC">
        <w:rPr>
          <w:b/>
          <w:sz w:val="22"/>
          <w:szCs w:val="22"/>
        </w:rPr>
        <w:t>le Aidat Ödeme Formu</w:t>
      </w:r>
    </w:p>
    <w:p w:rsidR="0039359F" w:rsidRPr="00761FCC" w:rsidRDefault="00665F31" w:rsidP="00761FCC">
      <w:pPr>
        <w:contextualSpacing/>
        <w:jc w:val="both"/>
        <w:rPr>
          <w:sz w:val="22"/>
          <w:szCs w:val="22"/>
        </w:rPr>
      </w:pPr>
      <w:r w:rsidRPr="00761FCC">
        <w:rPr>
          <w:sz w:val="22"/>
          <w:szCs w:val="22"/>
        </w:rPr>
        <w:t>Kart Hamili Adı Soyadı</w:t>
      </w:r>
      <w:proofErr w:type="gramStart"/>
      <w:r w:rsidRPr="00761FCC">
        <w:rPr>
          <w:sz w:val="22"/>
          <w:szCs w:val="22"/>
        </w:rPr>
        <w:t>:..........................................................................</w:t>
      </w:r>
      <w:r w:rsidR="00474EEF">
        <w:rPr>
          <w:sz w:val="22"/>
          <w:szCs w:val="22"/>
        </w:rPr>
        <w:t>.......</w:t>
      </w:r>
      <w:proofErr w:type="gramEnd"/>
    </w:p>
    <w:p w:rsidR="0039359F" w:rsidRPr="00761FCC" w:rsidRDefault="0039359F" w:rsidP="00761FCC">
      <w:pPr>
        <w:contextualSpacing/>
        <w:jc w:val="both"/>
        <w:rPr>
          <w:sz w:val="22"/>
          <w:szCs w:val="22"/>
        </w:rPr>
      </w:pPr>
    </w:p>
    <w:p w:rsidR="0039359F" w:rsidRPr="00761FCC" w:rsidRDefault="00665F31" w:rsidP="00761FCC">
      <w:pPr>
        <w:contextualSpacing/>
        <w:jc w:val="both"/>
        <w:rPr>
          <w:sz w:val="22"/>
          <w:szCs w:val="22"/>
        </w:rPr>
      </w:pPr>
      <w:r w:rsidRPr="00761FCC">
        <w:rPr>
          <w:sz w:val="22"/>
          <w:szCs w:val="22"/>
        </w:rPr>
        <w:t>Kart No</w:t>
      </w:r>
      <w:proofErr w:type="gramStart"/>
      <w:r w:rsidRPr="00761FCC">
        <w:rPr>
          <w:sz w:val="22"/>
          <w:szCs w:val="22"/>
        </w:rPr>
        <w:t>:.............</w:t>
      </w:r>
      <w:r w:rsidR="00BB16D7">
        <w:rPr>
          <w:sz w:val="22"/>
          <w:szCs w:val="22"/>
        </w:rPr>
        <w:t>.</w:t>
      </w:r>
      <w:r w:rsidRPr="00761FCC">
        <w:rPr>
          <w:sz w:val="22"/>
          <w:szCs w:val="22"/>
        </w:rPr>
        <w:t>..</w:t>
      </w:r>
      <w:proofErr w:type="gramEnd"/>
      <w:r w:rsidRPr="00761FCC">
        <w:rPr>
          <w:sz w:val="22"/>
          <w:szCs w:val="22"/>
        </w:rPr>
        <w:t>/</w:t>
      </w:r>
      <w:r w:rsidR="00BB16D7">
        <w:rPr>
          <w:sz w:val="22"/>
          <w:szCs w:val="22"/>
        </w:rPr>
        <w:t>.</w:t>
      </w:r>
      <w:r w:rsidRPr="00761FCC">
        <w:rPr>
          <w:sz w:val="22"/>
          <w:szCs w:val="22"/>
        </w:rPr>
        <w:t>................../................../..................</w:t>
      </w:r>
      <w:r w:rsidR="00BB16D7">
        <w:rPr>
          <w:sz w:val="22"/>
          <w:szCs w:val="22"/>
        </w:rPr>
        <w:tab/>
        <w:t>Son Kullanma Tarihi</w:t>
      </w:r>
      <w:proofErr w:type="gramStart"/>
      <w:r w:rsidR="00BB16D7">
        <w:rPr>
          <w:sz w:val="22"/>
          <w:szCs w:val="22"/>
        </w:rPr>
        <w:t>..........</w:t>
      </w:r>
      <w:proofErr w:type="gramEnd"/>
      <w:r w:rsidR="00BB16D7">
        <w:rPr>
          <w:sz w:val="22"/>
          <w:szCs w:val="22"/>
        </w:rPr>
        <w:t>/...............</w:t>
      </w:r>
    </w:p>
    <w:p w:rsidR="0039359F" w:rsidRPr="00761FCC" w:rsidRDefault="0039359F" w:rsidP="00761FCC">
      <w:pPr>
        <w:contextualSpacing/>
        <w:jc w:val="both"/>
        <w:rPr>
          <w:sz w:val="22"/>
          <w:szCs w:val="22"/>
        </w:rPr>
      </w:pPr>
    </w:p>
    <w:p w:rsidR="0039359F" w:rsidRPr="00761FCC" w:rsidRDefault="00665F31" w:rsidP="00761FCC">
      <w:pPr>
        <w:contextualSpacing/>
        <w:jc w:val="both"/>
        <w:rPr>
          <w:sz w:val="22"/>
          <w:szCs w:val="22"/>
        </w:rPr>
      </w:pPr>
      <w:proofErr w:type="gramStart"/>
      <w:r w:rsidRPr="00761FCC">
        <w:rPr>
          <w:sz w:val="22"/>
          <w:szCs w:val="22"/>
        </w:rPr>
        <w:t>........................</w:t>
      </w:r>
      <w:r w:rsidR="0062692E" w:rsidRPr="00761FCC">
        <w:rPr>
          <w:sz w:val="22"/>
          <w:szCs w:val="22"/>
        </w:rPr>
        <w:t>..........</w:t>
      </w:r>
      <w:proofErr w:type="gramEnd"/>
      <w:r w:rsidR="0062692E" w:rsidRPr="00761FCC">
        <w:rPr>
          <w:sz w:val="22"/>
          <w:szCs w:val="22"/>
        </w:rPr>
        <w:t>TL</w:t>
      </w:r>
      <w:r w:rsidRPr="00761FCC">
        <w:rPr>
          <w:sz w:val="22"/>
          <w:szCs w:val="22"/>
        </w:rPr>
        <w:t xml:space="preserve"> aidat borcumu yukarıda belirttiğim kredi kartı hesabımdan tahsil etmenizi rica ederim.</w:t>
      </w:r>
    </w:p>
    <w:p w:rsidR="0039359F" w:rsidRPr="00761FCC" w:rsidRDefault="00665F31" w:rsidP="00761FCC">
      <w:pPr>
        <w:contextualSpacing/>
        <w:jc w:val="both"/>
        <w:rPr>
          <w:sz w:val="22"/>
          <w:szCs w:val="22"/>
        </w:rPr>
      </w:pP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="0062692E"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="009B6BC4" w:rsidRPr="00761FCC">
        <w:rPr>
          <w:sz w:val="22"/>
          <w:szCs w:val="22"/>
        </w:rPr>
        <w:t xml:space="preserve">   </w:t>
      </w:r>
      <w:r w:rsidR="009B6BC4" w:rsidRPr="00761FCC">
        <w:rPr>
          <w:sz w:val="22"/>
          <w:szCs w:val="22"/>
        </w:rPr>
        <w:tab/>
      </w:r>
      <w:r w:rsidR="009B6BC4" w:rsidRPr="00761FCC">
        <w:rPr>
          <w:sz w:val="22"/>
          <w:szCs w:val="22"/>
        </w:rPr>
        <w:tab/>
      </w:r>
      <w:r w:rsidRPr="00761FCC">
        <w:rPr>
          <w:sz w:val="22"/>
          <w:szCs w:val="22"/>
        </w:rPr>
        <w:tab/>
      </w:r>
      <w:r w:rsidR="00D724EC">
        <w:rPr>
          <w:sz w:val="22"/>
          <w:szCs w:val="22"/>
        </w:rPr>
        <w:tab/>
      </w:r>
      <w:r w:rsidRPr="00761FCC">
        <w:rPr>
          <w:sz w:val="22"/>
          <w:szCs w:val="22"/>
        </w:rPr>
        <w:t>İMZA</w:t>
      </w:r>
    </w:p>
    <w:p w:rsidR="00474EEF" w:rsidRPr="00761FCC" w:rsidRDefault="00474EEF" w:rsidP="00761FCC">
      <w:pPr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926EB3" w:rsidRPr="00761FCC" w:rsidRDefault="00EB4C82" w:rsidP="00761FCC">
      <w:pPr>
        <w:contextualSpacing/>
        <w:rPr>
          <w:sz w:val="22"/>
          <w:szCs w:val="22"/>
        </w:rPr>
      </w:pPr>
      <w:r w:rsidRPr="00761FCC">
        <w:rPr>
          <w:sz w:val="22"/>
          <w:szCs w:val="22"/>
        </w:rPr>
        <w:t>Tarabya</w:t>
      </w:r>
      <w:r w:rsidR="00926EB3" w:rsidRPr="00761FCC">
        <w:rPr>
          <w:sz w:val="22"/>
          <w:szCs w:val="22"/>
        </w:rPr>
        <w:t xml:space="preserve"> Bayırı Cad. No.</w:t>
      </w:r>
      <w:r w:rsidR="00B94674" w:rsidRPr="00761FCC">
        <w:rPr>
          <w:sz w:val="22"/>
          <w:szCs w:val="22"/>
        </w:rPr>
        <w:t>68</w:t>
      </w:r>
      <w:r w:rsidR="00926EB3" w:rsidRPr="00761FCC">
        <w:rPr>
          <w:sz w:val="22"/>
          <w:szCs w:val="22"/>
        </w:rPr>
        <w:t xml:space="preserve"> 34457 Tarabya / İstanbul Tel: (0212) 2629080 </w:t>
      </w:r>
      <w:proofErr w:type="spellStart"/>
      <w:r w:rsidR="00926EB3" w:rsidRPr="00761FCC">
        <w:rPr>
          <w:sz w:val="22"/>
          <w:szCs w:val="22"/>
        </w:rPr>
        <w:t>Fax</w:t>
      </w:r>
      <w:proofErr w:type="spellEnd"/>
      <w:r w:rsidR="00926EB3" w:rsidRPr="00761FCC">
        <w:rPr>
          <w:sz w:val="22"/>
          <w:szCs w:val="22"/>
        </w:rPr>
        <w:t>: (0212) 262 90 79</w:t>
      </w:r>
    </w:p>
    <w:p w:rsidR="00926EB3" w:rsidRPr="00761FCC" w:rsidRDefault="00926EB3" w:rsidP="00761FCC">
      <w:pPr>
        <w:contextualSpacing/>
        <w:jc w:val="center"/>
        <w:rPr>
          <w:sz w:val="22"/>
          <w:szCs w:val="22"/>
        </w:rPr>
      </w:pPr>
      <w:r w:rsidRPr="00761FCC">
        <w:rPr>
          <w:sz w:val="22"/>
          <w:szCs w:val="22"/>
        </w:rPr>
        <w:t xml:space="preserve">E-mail: </w:t>
      </w:r>
      <w:hyperlink r:id="rId10" w:history="1">
        <w:r w:rsidRPr="00761FCC">
          <w:rPr>
            <w:rStyle w:val="Kpr"/>
            <w:color w:val="000000"/>
            <w:sz w:val="22"/>
            <w:szCs w:val="22"/>
          </w:rPr>
          <w:t>info@tedclub.org.tr</w:t>
        </w:r>
      </w:hyperlink>
      <w:r w:rsidRPr="00761FCC">
        <w:rPr>
          <w:sz w:val="22"/>
          <w:szCs w:val="22"/>
        </w:rPr>
        <w:t xml:space="preserve"> web </w:t>
      </w:r>
      <w:proofErr w:type="gramStart"/>
      <w:r w:rsidRPr="00761FCC">
        <w:rPr>
          <w:sz w:val="22"/>
          <w:szCs w:val="22"/>
        </w:rPr>
        <w:t>site : http</w:t>
      </w:r>
      <w:proofErr w:type="gramEnd"/>
      <w:r w:rsidRPr="00761FCC">
        <w:rPr>
          <w:sz w:val="22"/>
          <w:szCs w:val="22"/>
        </w:rPr>
        <w:t>// www.tedclub.org.tr</w:t>
      </w:r>
    </w:p>
    <w:p w:rsidR="00926EB3" w:rsidRPr="00761FCC" w:rsidRDefault="00926EB3" w:rsidP="00926EB3">
      <w:pPr>
        <w:jc w:val="both"/>
        <w:rPr>
          <w:sz w:val="22"/>
          <w:szCs w:val="22"/>
        </w:rPr>
      </w:pPr>
    </w:p>
    <w:sectPr w:rsidR="00926EB3" w:rsidRPr="00761FCC" w:rsidSect="00474EEF">
      <w:headerReference w:type="default" r:id="rId11"/>
      <w:pgSz w:w="11906" w:h="16838"/>
      <w:pgMar w:top="1417" w:right="991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AB" w:rsidRDefault="00BE5DAB" w:rsidP="009B6BC4">
      <w:r>
        <w:separator/>
      </w:r>
    </w:p>
  </w:endnote>
  <w:endnote w:type="continuationSeparator" w:id="0">
    <w:p w:rsidR="00BE5DAB" w:rsidRDefault="00BE5DAB" w:rsidP="009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AB" w:rsidRDefault="00BE5DAB" w:rsidP="009B6BC4">
      <w:r>
        <w:separator/>
      </w:r>
    </w:p>
  </w:footnote>
  <w:footnote w:type="continuationSeparator" w:id="0">
    <w:p w:rsidR="00BE5DAB" w:rsidRDefault="00BE5DAB" w:rsidP="009B6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E6" w:rsidRPr="008B78E6" w:rsidRDefault="008F189E" w:rsidP="008B78E6">
    <w:pPr>
      <w:pStyle w:val="KonuBal"/>
      <w:jc w:val="left"/>
      <w:rPr>
        <w:b w:val="0"/>
        <w:sz w:val="22"/>
        <w:szCs w:val="22"/>
      </w:rPr>
    </w:pPr>
    <w:r>
      <w:t xml:space="preserve"> </w:t>
    </w:r>
    <w:r>
      <w:tab/>
      <w:t xml:space="preserve">     </w:t>
    </w:r>
    <w:r>
      <w:tab/>
    </w:r>
    <w:r w:rsidR="008B78E6">
      <w:t xml:space="preserve">          </w:t>
    </w:r>
    <w:r w:rsidR="008B78E6">
      <w:rPr>
        <w:b w:val="0"/>
        <w:sz w:val="22"/>
        <w:szCs w:val="22"/>
      </w:rPr>
      <w:t xml:space="preserve">                                                                                              </w:t>
    </w:r>
    <w:proofErr w:type="gramStart"/>
    <w:r w:rsidR="008B78E6">
      <w:rPr>
        <w:b w:val="0"/>
        <w:sz w:val="22"/>
        <w:szCs w:val="22"/>
      </w:rPr>
      <w:t xml:space="preserve">Tarih   </w:t>
    </w:r>
    <w:r w:rsidR="00D724EC">
      <w:rPr>
        <w:b w:val="0"/>
        <w:sz w:val="22"/>
        <w:szCs w:val="22"/>
      </w:rPr>
      <w:t xml:space="preserve">: </w:t>
    </w:r>
    <w:r w:rsidR="00C637AD">
      <w:rPr>
        <w:b w:val="0"/>
        <w:sz w:val="22"/>
        <w:szCs w:val="22"/>
      </w:rPr>
      <w:t>20</w:t>
    </w:r>
    <w:proofErr w:type="gramEnd"/>
    <w:r w:rsidR="006E4F0B">
      <w:rPr>
        <w:b w:val="0"/>
        <w:sz w:val="22"/>
        <w:szCs w:val="22"/>
      </w:rPr>
      <w:t>/</w:t>
    </w:r>
    <w:r w:rsidR="00D724EC">
      <w:rPr>
        <w:b w:val="0"/>
        <w:sz w:val="22"/>
        <w:szCs w:val="22"/>
      </w:rPr>
      <w:t>12/202</w:t>
    </w:r>
    <w:r w:rsidR="00C637AD">
      <w:rPr>
        <w:b w:val="0"/>
        <w:sz w:val="22"/>
        <w:szCs w:val="22"/>
      </w:rPr>
      <w:t>4</w:t>
    </w:r>
  </w:p>
  <w:p w:rsidR="008B78E6" w:rsidRDefault="00413BC1" w:rsidP="008B78E6">
    <w:pPr>
      <w:pStyle w:val="KonuBal"/>
      <w:ind w:left="6372" w:firstLine="708"/>
      <w:jc w:val="left"/>
      <w:rPr>
        <w:b w:val="0"/>
        <w:sz w:val="22"/>
        <w:szCs w:val="22"/>
      </w:rPr>
    </w:pPr>
    <w:proofErr w:type="gramStart"/>
    <w:r>
      <w:rPr>
        <w:b w:val="0"/>
        <w:sz w:val="22"/>
        <w:szCs w:val="22"/>
      </w:rPr>
      <w:t xml:space="preserve">Sayı    : </w:t>
    </w:r>
    <w:r w:rsidR="00FC233E">
      <w:rPr>
        <w:b w:val="0"/>
        <w:sz w:val="22"/>
        <w:szCs w:val="22"/>
      </w:rPr>
      <w:t>273</w:t>
    </w:r>
    <w:proofErr w:type="gramEnd"/>
  </w:p>
  <w:p w:rsidR="006E4F0B" w:rsidRDefault="006E4F0B" w:rsidP="008B78E6">
    <w:pPr>
      <w:pStyle w:val="KonuBal"/>
      <w:ind w:left="6372" w:firstLine="708"/>
      <w:jc w:val="left"/>
      <w:rPr>
        <w:b w:val="0"/>
        <w:sz w:val="22"/>
        <w:szCs w:val="22"/>
      </w:rPr>
    </w:pPr>
  </w:p>
  <w:p w:rsidR="009B6BC4" w:rsidRDefault="008F189E" w:rsidP="009B6BC4">
    <w:pPr>
      <w:pStyle w:val="stbilgi"/>
      <w:tabs>
        <w:tab w:val="left" w:pos="7905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5D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82BC2"/>
    <w:multiLevelType w:val="hybridMultilevel"/>
    <w:tmpl w:val="F4D2D2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43C9B"/>
    <w:multiLevelType w:val="singleLevel"/>
    <w:tmpl w:val="7FC06C06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056E8E"/>
    <w:multiLevelType w:val="hybridMultilevel"/>
    <w:tmpl w:val="29DC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647"/>
    <w:multiLevelType w:val="hybridMultilevel"/>
    <w:tmpl w:val="470285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40AE"/>
    <w:multiLevelType w:val="hybridMultilevel"/>
    <w:tmpl w:val="08EEDBC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EEA"/>
    <w:multiLevelType w:val="hybridMultilevel"/>
    <w:tmpl w:val="B4B63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F24E0"/>
    <w:multiLevelType w:val="singleLevel"/>
    <w:tmpl w:val="DC765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6D3C87"/>
    <w:multiLevelType w:val="singleLevel"/>
    <w:tmpl w:val="A75E68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66910BD"/>
    <w:multiLevelType w:val="hybridMultilevel"/>
    <w:tmpl w:val="A2F4DE6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A14A16"/>
    <w:multiLevelType w:val="singleLevel"/>
    <w:tmpl w:val="C324CFFA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B4E303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F6"/>
    <w:rsid w:val="000D41F6"/>
    <w:rsid w:val="00143E7A"/>
    <w:rsid w:val="00162265"/>
    <w:rsid w:val="001666DE"/>
    <w:rsid w:val="001B294C"/>
    <w:rsid w:val="001C4B0A"/>
    <w:rsid w:val="001E11C3"/>
    <w:rsid w:val="001E2BF5"/>
    <w:rsid w:val="002106AB"/>
    <w:rsid w:val="00220443"/>
    <w:rsid w:val="002866DF"/>
    <w:rsid w:val="002A4763"/>
    <w:rsid w:val="00342D85"/>
    <w:rsid w:val="0039359F"/>
    <w:rsid w:val="003B0FA1"/>
    <w:rsid w:val="003E29F3"/>
    <w:rsid w:val="00413BC1"/>
    <w:rsid w:val="00442155"/>
    <w:rsid w:val="00460298"/>
    <w:rsid w:val="00474EEF"/>
    <w:rsid w:val="004D43E3"/>
    <w:rsid w:val="00567873"/>
    <w:rsid w:val="005D0DEC"/>
    <w:rsid w:val="0062692E"/>
    <w:rsid w:val="00665F31"/>
    <w:rsid w:val="00682B03"/>
    <w:rsid w:val="006C5FA4"/>
    <w:rsid w:val="006D5F13"/>
    <w:rsid w:val="006E4F0B"/>
    <w:rsid w:val="0071426A"/>
    <w:rsid w:val="00741AFB"/>
    <w:rsid w:val="00761FCC"/>
    <w:rsid w:val="00774915"/>
    <w:rsid w:val="007E1056"/>
    <w:rsid w:val="008008C8"/>
    <w:rsid w:val="00890E27"/>
    <w:rsid w:val="008A5ECE"/>
    <w:rsid w:val="008B78E6"/>
    <w:rsid w:val="008E7A53"/>
    <w:rsid w:val="008F189E"/>
    <w:rsid w:val="00926EB3"/>
    <w:rsid w:val="00936309"/>
    <w:rsid w:val="009455EC"/>
    <w:rsid w:val="009722CF"/>
    <w:rsid w:val="00981659"/>
    <w:rsid w:val="00992081"/>
    <w:rsid w:val="009B6BC4"/>
    <w:rsid w:val="00A87250"/>
    <w:rsid w:val="00B076D2"/>
    <w:rsid w:val="00B16E62"/>
    <w:rsid w:val="00B42B75"/>
    <w:rsid w:val="00B905F2"/>
    <w:rsid w:val="00B91A4E"/>
    <w:rsid w:val="00B94674"/>
    <w:rsid w:val="00BA3DA5"/>
    <w:rsid w:val="00BB16D7"/>
    <w:rsid w:val="00BE5DAB"/>
    <w:rsid w:val="00BE6C0F"/>
    <w:rsid w:val="00C501DB"/>
    <w:rsid w:val="00C55265"/>
    <w:rsid w:val="00C637AD"/>
    <w:rsid w:val="00CB5A23"/>
    <w:rsid w:val="00CD2818"/>
    <w:rsid w:val="00CE10F8"/>
    <w:rsid w:val="00D724EC"/>
    <w:rsid w:val="00D84E83"/>
    <w:rsid w:val="00E54D5D"/>
    <w:rsid w:val="00EB4C82"/>
    <w:rsid w:val="00ED4BCC"/>
    <w:rsid w:val="00EE6AD2"/>
    <w:rsid w:val="00F6760F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38C0721-9602-4704-913A-0F4A2429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AralkYok">
    <w:name w:val="No Spacing"/>
    <w:uiPriority w:val="1"/>
    <w:qFormat/>
    <w:rsid w:val="00926E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uiPriority w:val="99"/>
    <w:unhideWhenUsed/>
    <w:rsid w:val="00926EB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6B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6BC4"/>
  </w:style>
  <w:style w:type="paragraph" w:styleId="Altbilgi">
    <w:name w:val="footer"/>
    <w:basedOn w:val="Normal"/>
    <w:link w:val="AltbilgiChar"/>
    <w:uiPriority w:val="99"/>
    <w:unhideWhenUsed/>
    <w:rsid w:val="009B6B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6BC4"/>
  </w:style>
  <w:style w:type="paragraph" w:styleId="ListeParagraf">
    <w:name w:val="List Paragraph"/>
    <w:basedOn w:val="Normal"/>
    <w:uiPriority w:val="34"/>
    <w:qFormat/>
    <w:rsid w:val="00CD28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9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edclub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dclub.org.tr/tr/Online-islemler-Aidat-Odem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7E53-11BE-457B-905E-3D4CF185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OLAGAN GENEL KURUL TOPLANTI GÜNDEMİ</vt:lpstr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OLAGAN GENEL KURUL TOPLANTI GÜNDEMİ</dc:title>
  <dc:creator>GULCAN</dc:creator>
  <cp:lastModifiedBy>Aeren</cp:lastModifiedBy>
  <cp:revision>5</cp:revision>
  <cp:lastPrinted>2024-12-20T06:37:00Z</cp:lastPrinted>
  <dcterms:created xsi:type="dcterms:W3CDTF">2024-12-20T06:34:00Z</dcterms:created>
  <dcterms:modified xsi:type="dcterms:W3CDTF">2024-12-20T06:42:00Z</dcterms:modified>
</cp:coreProperties>
</file>